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Tabla de respuestas</w:t>
      </w:r>
    </w:p>
    <w:p>
      <w:pPr>
        <w:pStyle w:val="Heading2"/>
        <w:bidi w:val="0"/>
        <w:jc w:val="start"/>
        <w:rPr/>
      </w:pPr>
      <w:r>
        <w:rPr/>
        <w:t>Parte 1 – Composición porcentual</w:t>
      </w:r>
    </w:p>
    <w:tbl>
      <w:tblPr>
        <w:tblW w:w="531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36"/>
        <w:gridCol w:w="4276"/>
      </w:tblGrid>
      <w:tr>
        <w:trPr>
          <w:tblHeader w:val="true"/>
        </w:trPr>
        <w:tc>
          <w:tcPr>
            <w:tcW w:w="10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Ejercicio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Respuesta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H = </w:t>
            </w:r>
            <w:r>
              <w:rPr>
                <w:rStyle w:val="Strong"/>
              </w:rPr>
              <w:t>11.11 %</w:t>
            </w:r>
            <w:r>
              <w:rPr/>
              <w:t xml:space="preserve">, O = </w:t>
            </w:r>
            <w:r>
              <w:rPr>
                <w:rStyle w:val="Strong"/>
              </w:rPr>
              <w:t>88.89 %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C = </w:t>
            </w:r>
            <w:r>
              <w:rPr>
                <w:rStyle w:val="Strong"/>
              </w:rPr>
              <w:t>27.27 %</w:t>
            </w:r>
            <w:r>
              <w:rPr/>
              <w:t xml:space="preserve">, O = </w:t>
            </w:r>
            <w:r>
              <w:rPr>
                <w:rStyle w:val="Strong"/>
              </w:rPr>
              <w:t>72.73 %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N = </w:t>
            </w:r>
            <w:r>
              <w:rPr>
                <w:rStyle w:val="Strong"/>
              </w:rPr>
              <w:t>82.35 %</w:t>
            </w:r>
            <w:r>
              <w:rPr/>
              <w:t xml:space="preserve">, H = </w:t>
            </w:r>
            <w:r>
              <w:rPr>
                <w:rStyle w:val="Strong"/>
              </w:rPr>
              <w:t>17.65 %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C = </w:t>
            </w:r>
            <w:r>
              <w:rPr>
                <w:rStyle w:val="Strong"/>
              </w:rPr>
              <w:t>75.00 %</w:t>
            </w:r>
            <w:r>
              <w:rPr/>
              <w:t xml:space="preserve">, H = </w:t>
            </w:r>
            <w:r>
              <w:rPr>
                <w:rStyle w:val="Strong"/>
              </w:rPr>
              <w:t>25.00 %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Na = </w:t>
            </w:r>
            <w:r>
              <w:rPr>
                <w:rStyle w:val="Strong"/>
              </w:rPr>
              <w:t>39.32 %</w:t>
            </w:r>
            <w:r>
              <w:rPr/>
              <w:t xml:space="preserve">, Cl = </w:t>
            </w:r>
            <w:r>
              <w:rPr>
                <w:rStyle w:val="Strong"/>
              </w:rPr>
              <w:t>60.68 %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Ca = </w:t>
            </w:r>
            <w:r>
              <w:rPr>
                <w:rStyle w:val="Strong"/>
              </w:rPr>
              <w:t>71.43 %</w:t>
            </w:r>
            <w:r>
              <w:rPr/>
              <w:t xml:space="preserve">, O = </w:t>
            </w:r>
            <w:r>
              <w:rPr>
                <w:rStyle w:val="Strong"/>
              </w:rPr>
              <w:t>28.57 %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H = </w:t>
            </w:r>
            <w:r>
              <w:rPr>
                <w:rStyle w:val="Strong"/>
              </w:rPr>
              <w:t>5.88 %</w:t>
            </w:r>
            <w:r>
              <w:rPr/>
              <w:t xml:space="preserve">, S = </w:t>
            </w:r>
            <w:r>
              <w:rPr>
                <w:rStyle w:val="Strong"/>
              </w:rPr>
              <w:t>94.12 %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S = </w:t>
            </w:r>
            <w:r>
              <w:rPr>
                <w:rStyle w:val="Strong"/>
              </w:rPr>
              <w:t>50.00 %</w:t>
            </w:r>
            <w:r>
              <w:rPr/>
              <w:t xml:space="preserve">, O = </w:t>
            </w:r>
            <w:r>
              <w:rPr>
                <w:rStyle w:val="Strong"/>
              </w:rPr>
              <w:t>50.00 %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Na = </w:t>
            </w:r>
            <w:r>
              <w:rPr>
                <w:rStyle w:val="Strong"/>
              </w:rPr>
              <w:t>57.50 %</w:t>
            </w:r>
            <w:r>
              <w:rPr/>
              <w:t xml:space="preserve">, O = </w:t>
            </w:r>
            <w:r>
              <w:rPr>
                <w:rStyle w:val="Strong"/>
              </w:rPr>
              <w:t>40.00 %</w:t>
            </w:r>
            <w:r>
              <w:rPr/>
              <w:t xml:space="preserve">, H = </w:t>
            </w:r>
            <w:r>
              <w:rPr>
                <w:rStyle w:val="Strong"/>
              </w:rPr>
              <w:t>2.50 %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427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Ca = </w:t>
            </w:r>
            <w:r>
              <w:rPr>
                <w:rStyle w:val="Strong"/>
              </w:rPr>
              <w:t>40.00 %</w:t>
            </w:r>
            <w:r>
              <w:rPr/>
              <w:t xml:space="preserve">, C = </w:t>
            </w:r>
            <w:r>
              <w:rPr>
                <w:rStyle w:val="Strong"/>
              </w:rPr>
              <w:t>12.00 %</w:t>
            </w:r>
            <w:r>
              <w:rPr/>
              <w:t xml:space="preserve">, O = </w:t>
            </w:r>
            <w:r>
              <w:rPr>
                <w:rStyle w:val="Strong"/>
              </w:rPr>
              <w:t>48.00 %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2 – Problemas contextualizados</w:t>
      </w:r>
    </w:p>
    <w:tbl>
      <w:tblPr>
        <w:tblW w:w="322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36"/>
        <w:gridCol w:w="2191"/>
      </w:tblGrid>
      <w:tr>
        <w:trPr>
          <w:tblHeader w:val="true"/>
        </w:trPr>
        <w:tc>
          <w:tcPr>
            <w:tcW w:w="103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Ejercicio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Respuesta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80.0 g</w:t>
            </w:r>
            <w:r>
              <w:rPr/>
              <w:t xml:space="preserve"> de oxígeno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32.72 g</w:t>
            </w:r>
            <w:r>
              <w:rPr/>
              <w:t xml:space="preserve"> de carbono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13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56.00 g</w:t>
            </w:r>
            <w:r>
              <w:rPr/>
              <w:t xml:space="preserve"> de nitrógeno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16.00 g</w:t>
            </w:r>
            <w:r>
              <w:rPr/>
              <w:t xml:space="preserve"> de hidrógeno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196.60 g</w:t>
            </w:r>
            <w:r>
              <w:rPr/>
              <w:t xml:space="preserve"> de sodio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100.00 g</w:t>
            </w:r>
            <w:r>
              <w:rPr/>
              <w:t xml:space="preserve"> de calcio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96.00 g</w:t>
            </w:r>
            <w:r>
              <w:rPr/>
              <w:t xml:space="preserve"> de azufre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120.00 g</w:t>
            </w:r>
            <w:r>
              <w:rPr/>
              <w:t xml:space="preserve"> de oxígeno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32.00 g</w:t>
            </w:r>
            <w:r>
              <w:rPr/>
              <w:t xml:space="preserve"> de oxígeno</w:t>
            </w:r>
          </w:p>
        </w:tc>
      </w:tr>
      <w:tr>
        <w:trPr/>
        <w:tc>
          <w:tcPr>
            <w:tcW w:w="103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  <w:tc>
          <w:tcPr>
            <w:tcW w:w="219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100.00 g</w:t>
            </w:r>
            <w:r>
              <w:rPr/>
              <w:t xml:space="preserve"> de calcio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163</Words>
  <Characters>487</Characters>
  <CharactersWithSpaces>605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2026-07-29T21:30:35Z</dcterms:created>
  <dc:creator>Adónis Gómez</dc:creator>
  <dc:description/>
  <dc:language>es-GT</dc:language>
  <cp:lastModifiedBy>Adónis Gómez</cp:lastModifiedBy>
  <dcterms:modified xsi:type="dcterms:W3CDTF">2026-07-29T21:31:32Z</dcterms:modified>
  <cp:revision>1</cp:revision>
  <dc:subject/>
  <dc:title/>
</cp:coreProperties>
</file>